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F132C" w14:textId="30ABADBC" w:rsidR="0034008B" w:rsidRPr="00350946" w:rsidRDefault="0034008B" w:rsidP="00350946">
      <w:pPr>
        <w:rPr>
          <w:rFonts w:ascii="Arial" w:hAnsi="Arial" w:cs="Arial"/>
          <w:b/>
          <w:bCs/>
          <w:sz w:val="36"/>
          <w:szCs w:val="36"/>
        </w:rPr>
      </w:pPr>
      <w:r w:rsidRPr="00350946">
        <w:rPr>
          <w:rFonts w:ascii="Arial" w:hAnsi="Arial" w:cs="Arial"/>
          <w:b/>
          <w:bCs/>
          <w:sz w:val="36"/>
          <w:szCs w:val="36"/>
        </w:rPr>
        <w:t>Kadın Girişimciler TOBB</w:t>
      </w:r>
      <w:r w:rsidR="003C140A" w:rsidRPr="00350946">
        <w:rPr>
          <w:rFonts w:ascii="Arial" w:hAnsi="Arial" w:cs="Arial"/>
          <w:b/>
          <w:bCs/>
          <w:sz w:val="36"/>
          <w:szCs w:val="36"/>
        </w:rPr>
        <w:t xml:space="preserve"> Bilgilendirme Semineri’ndeydi</w:t>
      </w:r>
    </w:p>
    <w:p w14:paraId="683925B5" w14:textId="04D41C28" w:rsidR="00D355DC" w:rsidRPr="00A500FB" w:rsidRDefault="00DA1DBE" w:rsidP="00E624F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Ticaret ve Sanayi Odası bünyesinde faaliyetlerini yürüten, </w:t>
      </w:r>
      <w:r w:rsidR="005201EB" w:rsidRPr="00A500FB">
        <w:rPr>
          <w:rFonts w:ascii="Arial" w:hAnsi="Arial" w:cs="Arial"/>
          <w:sz w:val="24"/>
          <w:szCs w:val="24"/>
        </w:rPr>
        <w:t xml:space="preserve">Sakarya </w:t>
      </w:r>
      <w:r w:rsidR="00D355DC" w:rsidRPr="00A500FB">
        <w:rPr>
          <w:rFonts w:ascii="Arial" w:hAnsi="Arial" w:cs="Arial"/>
          <w:sz w:val="24"/>
          <w:szCs w:val="24"/>
        </w:rPr>
        <w:t xml:space="preserve">Kadın Girişimciler </w:t>
      </w:r>
      <w:r w:rsidR="005201EB" w:rsidRPr="00A500FB">
        <w:rPr>
          <w:rFonts w:ascii="Arial" w:hAnsi="Arial" w:cs="Arial"/>
          <w:sz w:val="24"/>
          <w:szCs w:val="24"/>
        </w:rPr>
        <w:t>Kurulu</w:t>
      </w:r>
      <w:r>
        <w:rPr>
          <w:rFonts w:ascii="Arial" w:hAnsi="Arial" w:cs="Arial"/>
          <w:sz w:val="24"/>
          <w:szCs w:val="24"/>
        </w:rPr>
        <w:t xml:space="preserve">, </w:t>
      </w:r>
      <w:r w:rsidR="005201EB" w:rsidRPr="00A500FB">
        <w:rPr>
          <w:rFonts w:ascii="Arial" w:hAnsi="Arial" w:cs="Arial"/>
          <w:sz w:val="24"/>
          <w:szCs w:val="24"/>
        </w:rPr>
        <w:t xml:space="preserve">Türkiye Odalar ve Borsalar Birliği (TOBB) tarafından düzenlenen Kadın Girişimciler </w:t>
      </w:r>
      <w:r w:rsidR="00D355DC" w:rsidRPr="00A500FB">
        <w:rPr>
          <w:rFonts w:ascii="Arial" w:hAnsi="Arial" w:cs="Arial"/>
          <w:sz w:val="24"/>
          <w:szCs w:val="24"/>
        </w:rPr>
        <w:t>Bilgilendirme Seminerlerinin ilki</w:t>
      </w:r>
      <w:r w:rsidR="005201EB" w:rsidRPr="00A500FB">
        <w:rPr>
          <w:rFonts w:ascii="Arial" w:hAnsi="Arial" w:cs="Arial"/>
          <w:sz w:val="24"/>
          <w:szCs w:val="24"/>
        </w:rPr>
        <w:t>ne katıldı.</w:t>
      </w:r>
    </w:p>
    <w:p w14:paraId="0B08464C" w14:textId="4B557561" w:rsidR="005201EB" w:rsidRPr="00A500FB" w:rsidRDefault="005201EB" w:rsidP="00E624FE">
      <w:pPr>
        <w:jc w:val="both"/>
        <w:rPr>
          <w:rFonts w:ascii="Arial" w:hAnsi="Arial" w:cs="Arial"/>
          <w:sz w:val="24"/>
          <w:szCs w:val="24"/>
        </w:rPr>
      </w:pPr>
      <w:r w:rsidRPr="00A500FB">
        <w:rPr>
          <w:rFonts w:ascii="Arial" w:hAnsi="Arial" w:cs="Arial"/>
          <w:sz w:val="24"/>
          <w:szCs w:val="24"/>
        </w:rPr>
        <w:t>TOBB’da gerçekleştirilen Bilgilendirme Seminerin</w:t>
      </w:r>
      <w:r w:rsidR="00DA1DBE">
        <w:rPr>
          <w:rFonts w:ascii="Arial" w:hAnsi="Arial" w:cs="Arial"/>
          <w:sz w:val="24"/>
          <w:szCs w:val="24"/>
        </w:rPr>
        <w:t>e;</w:t>
      </w:r>
      <w:r w:rsidRPr="00A500FB">
        <w:rPr>
          <w:rFonts w:ascii="Arial" w:hAnsi="Arial" w:cs="Arial"/>
          <w:sz w:val="24"/>
          <w:szCs w:val="24"/>
        </w:rPr>
        <w:t xml:space="preserve"> Sakarya Kadın Girişimciler Kurulu İcra Komitesi Başkanı Zehra Dirim, </w:t>
      </w:r>
      <w:r w:rsidR="00B65CF1">
        <w:rPr>
          <w:rFonts w:ascii="Arial" w:hAnsi="Arial" w:cs="Arial"/>
          <w:sz w:val="24"/>
          <w:szCs w:val="24"/>
        </w:rPr>
        <w:t xml:space="preserve">Başkan Yardımcısı Dilek Özel, </w:t>
      </w:r>
      <w:r w:rsidRPr="00A500FB">
        <w:rPr>
          <w:rFonts w:ascii="Arial" w:hAnsi="Arial" w:cs="Arial"/>
          <w:sz w:val="24"/>
          <w:szCs w:val="24"/>
        </w:rPr>
        <w:t>İcra Komitesi Üyeleri; Nazan Gürsoy</w:t>
      </w:r>
      <w:r w:rsidR="00B65CF1">
        <w:rPr>
          <w:rFonts w:ascii="Arial" w:hAnsi="Arial" w:cs="Arial"/>
          <w:sz w:val="24"/>
          <w:szCs w:val="24"/>
        </w:rPr>
        <w:t xml:space="preserve"> ve </w:t>
      </w:r>
      <w:r w:rsidRPr="00A500FB">
        <w:rPr>
          <w:rFonts w:ascii="Arial" w:hAnsi="Arial" w:cs="Arial"/>
          <w:sz w:val="24"/>
          <w:szCs w:val="24"/>
        </w:rPr>
        <w:t xml:space="preserve">Özlem </w:t>
      </w:r>
      <w:proofErr w:type="spellStart"/>
      <w:r w:rsidRPr="00A500FB">
        <w:rPr>
          <w:rFonts w:ascii="Arial" w:hAnsi="Arial" w:cs="Arial"/>
          <w:sz w:val="24"/>
          <w:szCs w:val="24"/>
        </w:rPr>
        <w:t>Tömekçe</w:t>
      </w:r>
      <w:proofErr w:type="spellEnd"/>
      <w:r w:rsidRPr="00A500FB">
        <w:rPr>
          <w:rFonts w:ascii="Arial" w:hAnsi="Arial" w:cs="Arial"/>
          <w:sz w:val="24"/>
          <w:szCs w:val="24"/>
        </w:rPr>
        <w:t xml:space="preserve"> iştirak etti.</w:t>
      </w:r>
    </w:p>
    <w:p w14:paraId="1802224C" w14:textId="109800E0" w:rsidR="004509E0" w:rsidRPr="00A500FB" w:rsidRDefault="00D355DC" w:rsidP="00E624FE">
      <w:pPr>
        <w:jc w:val="both"/>
        <w:rPr>
          <w:rFonts w:ascii="Arial" w:hAnsi="Arial" w:cs="Arial"/>
          <w:sz w:val="24"/>
          <w:szCs w:val="24"/>
        </w:rPr>
      </w:pPr>
      <w:r w:rsidRPr="00A500FB">
        <w:rPr>
          <w:rFonts w:ascii="Arial" w:hAnsi="Arial" w:cs="Arial"/>
          <w:sz w:val="24"/>
          <w:szCs w:val="24"/>
        </w:rPr>
        <w:t xml:space="preserve">Seminerin açılış oturumunda TOBB Genel Sekreteri Mustafa </w:t>
      </w:r>
      <w:proofErr w:type="spellStart"/>
      <w:r w:rsidRPr="00A500FB">
        <w:rPr>
          <w:rFonts w:ascii="Arial" w:hAnsi="Arial" w:cs="Arial"/>
          <w:sz w:val="24"/>
          <w:szCs w:val="24"/>
        </w:rPr>
        <w:t>Saraçöz</w:t>
      </w:r>
      <w:proofErr w:type="spellEnd"/>
      <w:r w:rsidRPr="00A500FB">
        <w:rPr>
          <w:rFonts w:ascii="Arial" w:hAnsi="Arial" w:cs="Arial"/>
          <w:sz w:val="24"/>
          <w:szCs w:val="24"/>
        </w:rPr>
        <w:t xml:space="preserve">, kadın girişimcilere hitap ederek, seminer hakkında bilgi verdi. </w:t>
      </w:r>
    </w:p>
    <w:p w14:paraId="24EA8C83" w14:textId="3EB52A18" w:rsidR="004509E0" w:rsidRPr="00A500FB" w:rsidRDefault="004509E0" w:rsidP="00E624F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Kişisel ve kurumsal gelişimin artırılması, </w:t>
      </w:r>
      <w:r w:rsidR="005201EB"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girişimciliğin geliştirilmesi, </w:t>
      </w:r>
      <w:r w:rsidRPr="00A500FB">
        <w:rPr>
          <w:rFonts w:ascii="Arial" w:eastAsia="Times New Roman" w:hAnsi="Arial" w:cs="Arial"/>
          <w:sz w:val="24"/>
          <w:szCs w:val="24"/>
          <w:lang w:eastAsia="tr-TR"/>
        </w:rPr>
        <w:t>TOBB hizmetlerinin yakından tanınması ve hizmetlerinden daha fazla yararlanılmasına yardımcı olan bilgilendirme seminerleri kapsamında TOBB Kurumsal Yapısı</w:t>
      </w:r>
      <w:r w:rsidR="00253083" w:rsidRPr="00A500FB">
        <w:rPr>
          <w:rFonts w:ascii="Arial" w:eastAsia="Times New Roman" w:hAnsi="Arial" w:cs="Arial"/>
          <w:sz w:val="24"/>
          <w:szCs w:val="24"/>
          <w:lang w:eastAsia="tr-TR"/>
        </w:rPr>
        <w:t>,</w:t>
      </w:r>
      <w:r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253083"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Türkiye Ekonomisindeki </w:t>
      </w:r>
      <w:r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 Gelişmeler</w:t>
      </w:r>
      <w:r w:rsidR="00253083" w:rsidRPr="00A500FB">
        <w:rPr>
          <w:rFonts w:ascii="Arial" w:eastAsia="Times New Roman" w:hAnsi="Arial" w:cs="Arial"/>
          <w:sz w:val="24"/>
          <w:szCs w:val="24"/>
          <w:lang w:eastAsia="tr-TR"/>
        </w:rPr>
        <w:t>, Finansal Yönetim, Protokol Kuralları, TOBB ETÜ Bilgilendirme Sunumu</w:t>
      </w:r>
      <w:r w:rsidR="005705C0" w:rsidRPr="00A500FB">
        <w:rPr>
          <w:rFonts w:ascii="Arial" w:eastAsia="Times New Roman" w:hAnsi="Arial" w:cs="Arial"/>
          <w:sz w:val="24"/>
          <w:szCs w:val="24"/>
          <w:lang w:eastAsia="tr-TR"/>
        </w:rPr>
        <w:t>, TOBB’un Girişimcilik Faaliyetleri, Gelir İdaresi Başkanlığı Bilgilendirme Sunumu, E-Ticaret, İş Hayatında İletişim, Küresel Gelişmeler ve Türkiye</w:t>
      </w:r>
      <w:r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 gibi birçok konuda alanında uzman kişiler tarafından bilgilendirme yapıldı.</w:t>
      </w:r>
    </w:p>
    <w:p w14:paraId="5D79F921" w14:textId="79CBE740" w:rsidR="004509E0" w:rsidRPr="00A500FB" w:rsidRDefault="004509E0" w:rsidP="00E624F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İki gün süren program ile ilgili değerlendirmede bulunan SATSO </w:t>
      </w:r>
      <w:r w:rsidR="005705C0" w:rsidRPr="00A500FB">
        <w:rPr>
          <w:rFonts w:ascii="Arial" w:eastAsia="Times New Roman" w:hAnsi="Arial" w:cs="Arial"/>
          <w:sz w:val="24"/>
          <w:szCs w:val="24"/>
          <w:lang w:eastAsia="tr-TR"/>
        </w:rPr>
        <w:t>Kadın Girişimc</w:t>
      </w:r>
      <w:r w:rsidR="0034008B">
        <w:rPr>
          <w:rFonts w:ascii="Arial" w:eastAsia="Times New Roman" w:hAnsi="Arial" w:cs="Arial"/>
          <w:sz w:val="24"/>
          <w:szCs w:val="24"/>
          <w:lang w:eastAsia="tr-TR"/>
        </w:rPr>
        <w:t>i</w:t>
      </w:r>
      <w:r w:rsidR="005705C0"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ler Kurulu icra Komitesi Başkanı Zehra Dirim, </w:t>
      </w:r>
      <w:r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seminerlerin </w:t>
      </w:r>
      <w:hyperlink r:id="rId4" w:tgtFrame="_blank" w:tooltip="HEM etiketli tüm içerik için tıklayınız" w:history="1">
        <w:r w:rsidRPr="00A500FB">
          <w:rPr>
            <w:rFonts w:ascii="Arial" w:eastAsia="Times New Roman" w:hAnsi="Arial" w:cs="Arial"/>
            <w:sz w:val="24"/>
            <w:szCs w:val="24"/>
            <w:u w:val="single"/>
            <w:lang w:eastAsia="tr-TR"/>
          </w:rPr>
          <w:t>hem</w:t>
        </w:r>
      </w:hyperlink>
      <w:r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 bilgilendirme hem de diğer oda-borsaların </w:t>
      </w:r>
      <w:r w:rsidR="005705C0"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kadın girişimcilerle </w:t>
      </w:r>
      <w:r w:rsidRPr="00A500FB">
        <w:rPr>
          <w:rFonts w:ascii="Arial" w:eastAsia="Times New Roman" w:hAnsi="Arial" w:cs="Arial"/>
          <w:sz w:val="24"/>
          <w:szCs w:val="24"/>
          <w:lang w:eastAsia="tr-TR"/>
        </w:rPr>
        <w:t>kaynaşma, fikir alışverişinde bulunma açısından oldukça yararlı olduğunu belirterek, “</w:t>
      </w:r>
      <w:r w:rsidR="005705C0"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Üst Birliğimiz olan Türkiye Odalar ve Borsalar Birliği’nin kadın </w:t>
      </w:r>
      <w:r w:rsidR="00656776">
        <w:rPr>
          <w:rFonts w:ascii="Arial" w:eastAsia="Times New Roman" w:hAnsi="Arial" w:cs="Arial"/>
          <w:sz w:val="24"/>
          <w:szCs w:val="24"/>
          <w:lang w:eastAsia="tr-TR"/>
        </w:rPr>
        <w:t>g</w:t>
      </w:r>
      <w:r w:rsidR="005705C0"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irişimcilere yönelik söz konusu bilgilendirme semineri oldukça verimli geçti. </w:t>
      </w:r>
      <w:r w:rsidR="002177BB" w:rsidRPr="002177BB">
        <w:rPr>
          <w:rFonts w:ascii="Arial" w:eastAsia="Times New Roman" w:hAnsi="Arial" w:cs="Arial"/>
          <w:sz w:val="24"/>
          <w:szCs w:val="24"/>
          <w:lang w:eastAsia="tr-TR"/>
        </w:rPr>
        <w:t>Değerli uzmanların bizlerle bilgilerini paylaştığı, güncel gelişmelerden haberdar olup kendimizi yenilediğimiz bu tür etkinlikler</w:t>
      </w:r>
      <w:r w:rsidR="002177BB">
        <w:rPr>
          <w:rFonts w:ascii="Arial" w:eastAsia="Times New Roman" w:hAnsi="Arial" w:cs="Arial"/>
          <w:sz w:val="24"/>
          <w:szCs w:val="24"/>
          <w:lang w:eastAsia="tr-TR"/>
        </w:rPr>
        <w:t>, iş yaşamında</w:t>
      </w:r>
      <w:r w:rsidR="00B724E2">
        <w:rPr>
          <w:rFonts w:ascii="Arial" w:eastAsia="Times New Roman" w:hAnsi="Arial" w:cs="Arial"/>
          <w:sz w:val="24"/>
          <w:szCs w:val="24"/>
          <w:lang w:eastAsia="tr-TR"/>
        </w:rPr>
        <w:t xml:space="preserve"> ve TOBB hizmetleri nezdinde</w:t>
      </w:r>
      <w:r w:rsidR="00320144">
        <w:rPr>
          <w:rFonts w:ascii="Arial" w:eastAsia="Times New Roman" w:hAnsi="Arial" w:cs="Arial"/>
          <w:sz w:val="24"/>
          <w:szCs w:val="24"/>
          <w:lang w:eastAsia="tr-TR"/>
        </w:rPr>
        <w:t xml:space="preserve"> girişimcilerimizin motiv</w:t>
      </w:r>
      <w:r w:rsidR="00656776">
        <w:rPr>
          <w:rFonts w:ascii="Arial" w:eastAsia="Times New Roman" w:hAnsi="Arial" w:cs="Arial"/>
          <w:sz w:val="24"/>
          <w:szCs w:val="24"/>
          <w:lang w:eastAsia="tr-TR"/>
        </w:rPr>
        <w:t>a</w:t>
      </w:r>
      <w:bookmarkStart w:id="0" w:name="_GoBack"/>
      <w:bookmarkEnd w:id="0"/>
      <w:r w:rsidR="00320144">
        <w:rPr>
          <w:rFonts w:ascii="Arial" w:eastAsia="Times New Roman" w:hAnsi="Arial" w:cs="Arial"/>
          <w:sz w:val="24"/>
          <w:szCs w:val="24"/>
          <w:lang w:eastAsia="tr-TR"/>
        </w:rPr>
        <w:t>syonunu</w:t>
      </w:r>
      <w:r w:rsidR="002177BB">
        <w:rPr>
          <w:rFonts w:ascii="Arial" w:eastAsia="Times New Roman" w:hAnsi="Arial" w:cs="Arial"/>
          <w:sz w:val="24"/>
          <w:szCs w:val="24"/>
          <w:lang w:eastAsia="tr-TR"/>
        </w:rPr>
        <w:t xml:space="preserve"> da artırmaktadır. K</w:t>
      </w:r>
      <w:r w:rsidR="005705C0" w:rsidRPr="00A500FB">
        <w:rPr>
          <w:rFonts w:ascii="Arial" w:eastAsia="Times New Roman" w:hAnsi="Arial" w:cs="Arial"/>
          <w:sz w:val="24"/>
          <w:szCs w:val="24"/>
          <w:lang w:eastAsia="tr-TR"/>
        </w:rPr>
        <w:t xml:space="preserve">atkı veren herkese teşekkür ederiz. </w:t>
      </w:r>
    </w:p>
    <w:p w14:paraId="39BE1092" w14:textId="77777777" w:rsidR="004509E0" w:rsidRDefault="004509E0" w:rsidP="00D355DC"/>
    <w:sectPr w:rsidR="004509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6EB"/>
    <w:rsid w:val="002177BB"/>
    <w:rsid w:val="00253083"/>
    <w:rsid w:val="00320144"/>
    <w:rsid w:val="0034008B"/>
    <w:rsid w:val="00350946"/>
    <w:rsid w:val="00362CBC"/>
    <w:rsid w:val="003C140A"/>
    <w:rsid w:val="004509E0"/>
    <w:rsid w:val="005201EB"/>
    <w:rsid w:val="005705C0"/>
    <w:rsid w:val="00656776"/>
    <w:rsid w:val="00985CD7"/>
    <w:rsid w:val="00A500FB"/>
    <w:rsid w:val="00B65CF1"/>
    <w:rsid w:val="00B724E2"/>
    <w:rsid w:val="00C006EB"/>
    <w:rsid w:val="00D355DC"/>
    <w:rsid w:val="00DA1DBE"/>
    <w:rsid w:val="00E6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73699"/>
  <w15:chartTrackingRefBased/>
  <w15:docId w15:val="{17F18C95-82CE-41A1-8E57-CBEF09AF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50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509E0"/>
    <w:rPr>
      <w:color w:val="0000FF"/>
      <w:u w:val="single"/>
    </w:rPr>
  </w:style>
  <w:style w:type="character" w:customStyle="1" w:styleId="b">
    <w:name w:val="b"/>
    <w:basedOn w:val="VarsaylanParagrafYazTipi"/>
    <w:rsid w:val="004509E0"/>
  </w:style>
  <w:style w:type="character" w:customStyle="1" w:styleId="c">
    <w:name w:val="c"/>
    <w:basedOn w:val="VarsaylanParagrafYazTipi"/>
    <w:rsid w:val="00450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7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4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78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890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83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86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45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51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01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5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etgaste.com/etiket/he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yönetici</dc:creator>
  <cp:keywords/>
  <dc:description/>
  <cp:lastModifiedBy>yönetici</cp:lastModifiedBy>
  <cp:revision>17</cp:revision>
  <dcterms:created xsi:type="dcterms:W3CDTF">2020-02-07T15:00:00Z</dcterms:created>
  <dcterms:modified xsi:type="dcterms:W3CDTF">2020-02-08T21:46:00Z</dcterms:modified>
</cp:coreProperties>
</file>